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9587">
      <w:pPr>
        <w:pStyle w:val="2"/>
        <w:spacing w:before="75" w:line="219" w:lineRule="auto"/>
        <w:ind w:left="1460"/>
        <w:outlineLvl w:val="0"/>
        <w:rPr>
          <w:sz w:val="38"/>
          <w:szCs w:val="38"/>
        </w:rPr>
      </w:pPr>
      <w:bookmarkStart w:id="0" w:name="_GoBack"/>
      <w:r>
        <w:rPr>
          <w:b/>
          <w:bCs/>
          <w:spacing w:val="-6"/>
          <w:sz w:val="38"/>
          <w:szCs w:val="38"/>
        </w:rPr>
        <w:t>岐黄文化集团官网内容更新惩罚机制</w:t>
      </w:r>
    </w:p>
    <w:bookmarkEnd w:id="0"/>
    <w:p w14:paraId="39F89724">
      <w:pPr>
        <w:spacing w:line="313" w:lineRule="auto"/>
        <w:rPr>
          <w:rFonts w:ascii="Arial"/>
          <w:sz w:val="21"/>
        </w:rPr>
      </w:pPr>
    </w:p>
    <w:p w14:paraId="6CE9E99F">
      <w:pPr>
        <w:spacing w:line="313" w:lineRule="auto"/>
        <w:rPr>
          <w:rFonts w:ascii="Arial"/>
          <w:sz w:val="21"/>
        </w:rPr>
      </w:pPr>
    </w:p>
    <w:p w14:paraId="38B9D910">
      <w:pPr>
        <w:pStyle w:val="2"/>
        <w:spacing w:before="97" w:line="219" w:lineRule="auto"/>
        <w:ind w:left="3679"/>
        <w:outlineLvl w:val="2"/>
        <w:rPr>
          <w:sz w:val="30"/>
          <w:szCs w:val="30"/>
        </w:rPr>
      </w:pPr>
      <w:r>
        <w:rPr>
          <w:b/>
          <w:bCs/>
          <w:spacing w:val="22"/>
          <w:sz w:val="30"/>
          <w:szCs w:val="30"/>
        </w:rPr>
        <w:t>第一章总则</w:t>
      </w:r>
    </w:p>
    <w:p w14:paraId="478F6086">
      <w:pPr>
        <w:pStyle w:val="2"/>
        <w:spacing w:before="274" w:line="219" w:lineRule="auto"/>
        <w:ind w:left="118"/>
        <w:outlineLvl w:val="3"/>
      </w:pPr>
      <w:r>
        <w:rPr>
          <w:b/>
          <w:bCs/>
          <w:spacing w:val="15"/>
        </w:rPr>
        <w:t>第</w:t>
      </w:r>
      <w:r>
        <w:rPr>
          <w:spacing w:val="-72"/>
        </w:rPr>
        <w:t xml:space="preserve"> </w:t>
      </w:r>
      <w:r>
        <w:rPr>
          <w:b/>
          <w:bCs/>
          <w:spacing w:val="15"/>
        </w:rPr>
        <w:t>一条目的</w:t>
      </w:r>
    </w:p>
    <w:p w14:paraId="790CCE56">
      <w:pPr>
        <w:pStyle w:val="2"/>
        <w:spacing w:before="204" w:line="359" w:lineRule="auto"/>
        <w:ind w:left="114" w:right="132" w:firstLine="520"/>
        <w:jc w:val="both"/>
      </w:pPr>
      <w:r>
        <w:rPr>
          <w:spacing w:val="-1"/>
        </w:rPr>
        <w:t>为规范集团官网各栏目内容更新管理，明确各岗位责任，保障</w:t>
      </w:r>
      <w:r>
        <w:rPr>
          <w:spacing w:val="-2"/>
        </w:rPr>
        <w:t>官网信息发布</w:t>
      </w:r>
      <w:r>
        <w:t xml:space="preserve"> </w:t>
      </w:r>
      <w:r>
        <w:rPr>
          <w:spacing w:val="-1"/>
        </w:rPr>
        <w:t>的及时性、准确性与规范性，提升集团官网运营质量，结合官网分工实际，制定</w:t>
      </w:r>
      <w:r>
        <w:rPr>
          <w:spacing w:val="3"/>
        </w:rPr>
        <w:t xml:space="preserve"> </w:t>
      </w:r>
      <w:r>
        <w:rPr>
          <w:spacing w:val="-3"/>
        </w:rPr>
        <w:t>本办法。</w:t>
      </w:r>
    </w:p>
    <w:p w14:paraId="4082CD0E">
      <w:pPr>
        <w:pStyle w:val="2"/>
        <w:spacing w:line="219" w:lineRule="auto"/>
        <w:ind w:left="118"/>
        <w:outlineLvl w:val="3"/>
      </w:pPr>
      <w:r>
        <w:rPr>
          <w:b/>
          <w:bCs/>
          <w:spacing w:val="16"/>
        </w:rPr>
        <w:t>第二条适用范围</w:t>
      </w:r>
    </w:p>
    <w:p w14:paraId="54187934">
      <w:pPr>
        <w:pStyle w:val="2"/>
        <w:spacing w:before="207" w:line="363" w:lineRule="auto"/>
        <w:ind w:left="114" w:right="131" w:firstLine="520"/>
        <w:rPr>
          <w:sz w:val="19"/>
          <w:szCs w:val="19"/>
        </w:rPr>
      </w:pPr>
      <w:r>
        <w:rPr>
          <w:spacing w:val="-1"/>
        </w:rPr>
        <w:t>本办法适用于岐黄文化集团官网各栏目负责更新的全体工作人员</w:t>
      </w:r>
      <w:r>
        <w:rPr>
          <w:spacing w:val="-2"/>
        </w:rPr>
        <w:t>，具体分工</w:t>
      </w:r>
      <w:r>
        <w:t xml:space="preserve"> </w:t>
      </w:r>
      <w:r>
        <w:rPr>
          <w:spacing w:val="-8"/>
          <w:sz w:val="19"/>
          <w:szCs w:val="19"/>
        </w:rPr>
        <w:t>如 下</w:t>
      </w:r>
      <w:r>
        <w:rPr>
          <w:spacing w:val="-21"/>
          <w:sz w:val="19"/>
          <w:szCs w:val="19"/>
        </w:rPr>
        <w:t xml:space="preserve"> </w:t>
      </w:r>
      <w:r>
        <w:rPr>
          <w:spacing w:val="-8"/>
          <w:sz w:val="19"/>
          <w:szCs w:val="19"/>
        </w:rPr>
        <w:t>：</w:t>
      </w:r>
    </w:p>
    <w:tbl>
      <w:tblPr>
        <w:tblStyle w:val="5"/>
        <w:tblW w:w="8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2132"/>
        <w:gridCol w:w="4085"/>
      </w:tblGrid>
      <w:tr w14:paraId="42D04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0" w:hRule="atLeast"/>
        </w:trPr>
        <w:tc>
          <w:tcPr>
            <w:tcW w:w="2753" w:type="dxa"/>
            <w:tcBorders>
              <w:right w:val="nil"/>
            </w:tcBorders>
            <w:vAlign w:val="top"/>
          </w:tcPr>
          <w:p w14:paraId="1F862058">
            <w:pPr>
              <w:pStyle w:val="6"/>
              <w:spacing w:before="121" w:line="219" w:lineRule="auto"/>
              <w:ind w:left="1068"/>
            </w:pPr>
            <w:r>
              <w:rPr>
                <w:b/>
                <w:bCs/>
                <w:spacing w:val="-2"/>
              </w:rPr>
              <w:t>责任人</w:t>
            </w:r>
          </w:p>
          <w:p w14:paraId="6C1B9610">
            <w:pPr>
              <w:spacing w:line="364" w:lineRule="auto"/>
              <w:rPr>
                <w:rFonts w:ascii="Arial"/>
                <w:sz w:val="21"/>
              </w:rPr>
            </w:pPr>
          </w:p>
          <w:p w14:paraId="01F29671">
            <w:pPr>
              <w:pStyle w:val="6"/>
              <w:spacing w:before="81" w:line="221" w:lineRule="auto"/>
              <w:ind w:left="1064"/>
            </w:pPr>
            <w:r>
              <w:rPr>
                <w:spacing w:val="3"/>
              </w:rPr>
              <w:t>李瑶瑶</w:t>
            </w:r>
          </w:p>
          <w:p w14:paraId="1F1120D5">
            <w:pPr>
              <w:spacing w:line="359" w:lineRule="auto"/>
              <w:rPr>
                <w:rFonts w:ascii="Arial"/>
                <w:sz w:val="21"/>
              </w:rPr>
            </w:pPr>
          </w:p>
          <w:p w14:paraId="6EA38E31">
            <w:pPr>
              <w:pStyle w:val="6"/>
              <w:spacing w:before="81" w:line="221" w:lineRule="auto"/>
              <w:ind w:left="1064"/>
            </w:pPr>
            <w:r>
              <w:rPr>
                <w:spacing w:val="3"/>
              </w:rPr>
              <w:t>孙翠翠</w:t>
            </w:r>
          </w:p>
          <w:p w14:paraId="66B77052">
            <w:pPr>
              <w:spacing w:line="354" w:lineRule="auto"/>
              <w:rPr>
                <w:rFonts w:ascii="Arial"/>
                <w:sz w:val="21"/>
              </w:rPr>
            </w:pPr>
          </w:p>
          <w:p w14:paraId="4CBBD21D">
            <w:pPr>
              <w:pStyle w:val="6"/>
              <w:spacing w:before="82" w:line="220" w:lineRule="auto"/>
              <w:ind w:left="1194"/>
            </w:pPr>
            <w:r>
              <w:rPr>
                <w:spacing w:val="7"/>
              </w:rPr>
              <w:t>张哲</w:t>
            </w:r>
          </w:p>
          <w:p w14:paraId="6D83F605">
            <w:pPr>
              <w:spacing w:line="361" w:lineRule="auto"/>
              <w:rPr>
                <w:rFonts w:ascii="Arial"/>
                <w:sz w:val="21"/>
              </w:rPr>
            </w:pPr>
          </w:p>
          <w:p w14:paraId="08037F47">
            <w:pPr>
              <w:pStyle w:val="6"/>
              <w:spacing w:before="81" w:line="221" w:lineRule="auto"/>
              <w:ind w:left="694"/>
            </w:pPr>
            <w:r>
              <w:rPr>
                <w:spacing w:val="1"/>
              </w:rPr>
              <w:t>张瑞杰、王念</w:t>
            </w:r>
          </w:p>
          <w:p w14:paraId="595D5277">
            <w:pPr>
              <w:pStyle w:val="6"/>
              <w:spacing w:before="208" w:line="219" w:lineRule="auto"/>
              <w:ind w:left="1064"/>
            </w:pPr>
            <w:r>
              <w:rPr>
                <w:spacing w:val="4"/>
              </w:rPr>
              <w:t>余颖慧</w:t>
            </w:r>
          </w:p>
          <w:p w14:paraId="3BA6CB0F">
            <w:pPr>
              <w:pStyle w:val="6"/>
              <w:spacing w:before="195" w:line="221" w:lineRule="auto"/>
              <w:ind w:left="1064"/>
            </w:pPr>
            <w:r>
              <w:rPr>
                <w:spacing w:val="4"/>
              </w:rPr>
              <w:t>刘佩雯</w:t>
            </w:r>
          </w:p>
          <w:p w14:paraId="17459F3D">
            <w:pPr>
              <w:spacing w:line="370" w:lineRule="auto"/>
              <w:rPr>
                <w:rFonts w:ascii="Arial"/>
                <w:sz w:val="21"/>
              </w:rPr>
            </w:pPr>
          </w:p>
          <w:p w14:paraId="18A09E57">
            <w:pPr>
              <w:pStyle w:val="6"/>
              <w:spacing w:before="82" w:line="224" w:lineRule="auto"/>
              <w:ind w:left="1064"/>
            </w:pPr>
            <w:r>
              <w:rPr>
                <w:spacing w:val="6"/>
              </w:rPr>
              <w:t>王思雨</w:t>
            </w:r>
          </w:p>
          <w:p w14:paraId="490AF669">
            <w:pPr>
              <w:spacing w:line="310" w:lineRule="auto"/>
              <w:rPr>
                <w:rFonts w:ascii="Arial"/>
                <w:sz w:val="21"/>
              </w:rPr>
            </w:pPr>
          </w:p>
          <w:p w14:paraId="18D33826">
            <w:pPr>
              <w:spacing w:line="310" w:lineRule="auto"/>
              <w:rPr>
                <w:rFonts w:ascii="Arial"/>
                <w:sz w:val="21"/>
              </w:rPr>
            </w:pPr>
          </w:p>
          <w:p w14:paraId="555C44F3">
            <w:pPr>
              <w:pStyle w:val="6"/>
              <w:spacing w:before="81" w:line="222" w:lineRule="auto"/>
              <w:ind w:left="1064"/>
            </w:pPr>
            <w:r>
              <w:rPr>
                <w:spacing w:val="5"/>
              </w:rPr>
              <w:t>董思宏</w:t>
            </w:r>
          </w:p>
          <w:p w14:paraId="41B45BA3">
            <w:pPr>
              <w:spacing w:line="342" w:lineRule="auto"/>
              <w:rPr>
                <w:rFonts w:ascii="Arial"/>
                <w:sz w:val="21"/>
              </w:rPr>
            </w:pPr>
          </w:p>
          <w:p w14:paraId="6E923DC9">
            <w:pPr>
              <w:pStyle w:val="6"/>
              <w:spacing w:before="82" w:line="219" w:lineRule="auto"/>
              <w:ind w:left="565"/>
            </w:pPr>
            <w:r>
              <w:rPr>
                <w:spacing w:val="1"/>
              </w:rPr>
              <w:t>徐志明、杨广森</w:t>
            </w:r>
          </w:p>
        </w:tc>
        <w:tc>
          <w:tcPr>
            <w:tcW w:w="2132" w:type="dxa"/>
            <w:tcBorders>
              <w:left w:val="nil"/>
              <w:right w:val="nil"/>
            </w:tcBorders>
            <w:vAlign w:val="top"/>
          </w:tcPr>
          <w:p w14:paraId="57DF411D">
            <w:pPr>
              <w:pStyle w:val="6"/>
              <w:spacing w:before="121" w:line="219" w:lineRule="auto"/>
              <w:ind w:left="640"/>
            </w:pPr>
            <w:r>
              <w:rPr>
                <w:b/>
                <w:bCs/>
                <w:spacing w:val="7"/>
              </w:rPr>
              <w:t>负责栏目</w:t>
            </w:r>
          </w:p>
          <w:p w14:paraId="232692A0">
            <w:pPr>
              <w:spacing w:line="361" w:lineRule="auto"/>
              <w:rPr>
                <w:rFonts w:ascii="Arial"/>
                <w:sz w:val="21"/>
              </w:rPr>
            </w:pPr>
          </w:p>
          <w:p w14:paraId="1C2BF673">
            <w:pPr>
              <w:pStyle w:val="6"/>
              <w:spacing w:before="81" w:line="218" w:lineRule="auto"/>
              <w:ind w:left="636"/>
            </w:pPr>
            <w:r>
              <w:rPr>
                <w:spacing w:val="4"/>
              </w:rPr>
              <w:t>公告通知</w:t>
            </w:r>
          </w:p>
          <w:p w14:paraId="5FADCA99">
            <w:pPr>
              <w:spacing w:line="362" w:lineRule="auto"/>
              <w:rPr>
                <w:rFonts w:ascii="Arial"/>
                <w:sz w:val="21"/>
              </w:rPr>
            </w:pPr>
          </w:p>
          <w:p w14:paraId="5FDF2F02">
            <w:pPr>
              <w:pStyle w:val="6"/>
              <w:spacing w:before="81" w:line="219" w:lineRule="auto"/>
              <w:ind w:left="636"/>
            </w:pPr>
            <w:r>
              <w:rPr>
                <w:spacing w:val="-2"/>
              </w:rPr>
              <w:t>机关党建</w:t>
            </w:r>
          </w:p>
          <w:p w14:paraId="46186197">
            <w:pPr>
              <w:pStyle w:val="6"/>
              <w:spacing w:before="225" w:line="219" w:lineRule="auto"/>
              <w:ind w:left="416"/>
            </w:pPr>
            <w:r>
              <w:rPr>
                <w:spacing w:val="3"/>
              </w:rPr>
              <w:t>基层动态、图</w:t>
            </w:r>
          </w:p>
          <w:p w14:paraId="3E918F75">
            <w:pPr>
              <w:pStyle w:val="6"/>
              <w:spacing w:before="183" w:line="220" w:lineRule="auto"/>
              <w:ind w:left="416"/>
            </w:pPr>
            <w:r>
              <w:rPr>
                <w:spacing w:val="28"/>
              </w:rPr>
              <w:t>片中心</w:t>
            </w:r>
          </w:p>
          <w:p w14:paraId="04740E0D">
            <w:pPr>
              <w:pStyle w:val="6"/>
              <w:spacing w:before="182" w:line="219" w:lineRule="auto"/>
              <w:ind w:left="636"/>
            </w:pPr>
            <w:r>
              <w:rPr>
                <w:spacing w:val="3"/>
              </w:rPr>
              <w:t>健康驿站</w:t>
            </w:r>
          </w:p>
          <w:p w14:paraId="02952438">
            <w:pPr>
              <w:pStyle w:val="6"/>
              <w:spacing w:before="213" w:line="219" w:lineRule="auto"/>
              <w:ind w:left="636"/>
            </w:pPr>
            <w:r>
              <w:rPr>
                <w:spacing w:val="2"/>
              </w:rPr>
              <w:t>杏林故事</w:t>
            </w:r>
          </w:p>
          <w:p w14:paraId="56B79512">
            <w:pPr>
              <w:pStyle w:val="6"/>
              <w:spacing w:before="194" w:line="219" w:lineRule="auto"/>
              <w:ind w:left="636"/>
            </w:pPr>
            <w:r>
              <w:rPr>
                <w:spacing w:val="2"/>
              </w:rPr>
              <w:t>学术交流</w:t>
            </w:r>
          </w:p>
          <w:p w14:paraId="11B65D24">
            <w:pPr>
              <w:spacing w:line="370" w:lineRule="auto"/>
              <w:rPr>
                <w:rFonts w:ascii="Arial"/>
                <w:sz w:val="21"/>
              </w:rPr>
            </w:pPr>
          </w:p>
          <w:p w14:paraId="45419F1A">
            <w:pPr>
              <w:pStyle w:val="6"/>
              <w:spacing w:before="81" w:line="220" w:lineRule="auto"/>
              <w:ind w:left="636"/>
            </w:pPr>
            <w:r>
              <w:rPr>
                <w:spacing w:val="-2"/>
              </w:rPr>
              <w:t>政策法规</w:t>
            </w:r>
          </w:p>
          <w:p w14:paraId="7C654CE4">
            <w:pPr>
              <w:spacing w:line="313" w:lineRule="auto"/>
              <w:rPr>
                <w:rFonts w:ascii="Arial"/>
                <w:sz w:val="21"/>
              </w:rPr>
            </w:pPr>
          </w:p>
          <w:p w14:paraId="016D2E4A">
            <w:pPr>
              <w:spacing w:line="314" w:lineRule="auto"/>
              <w:rPr>
                <w:rFonts w:ascii="Arial"/>
                <w:sz w:val="21"/>
              </w:rPr>
            </w:pPr>
          </w:p>
          <w:p w14:paraId="5679547E">
            <w:pPr>
              <w:pStyle w:val="6"/>
              <w:spacing w:before="82" w:line="221" w:lineRule="auto"/>
              <w:ind w:left="636"/>
            </w:pPr>
            <w:r>
              <w:rPr>
                <w:spacing w:val="2"/>
              </w:rPr>
              <w:t>学习调研</w:t>
            </w:r>
          </w:p>
          <w:p w14:paraId="6AA389ED">
            <w:pPr>
              <w:spacing w:line="344" w:lineRule="auto"/>
              <w:rPr>
                <w:rFonts w:ascii="Arial"/>
                <w:sz w:val="21"/>
              </w:rPr>
            </w:pPr>
          </w:p>
          <w:p w14:paraId="244CACE6">
            <w:pPr>
              <w:pStyle w:val="6"/>
              <w:spacing w:before="82" w:line="219" w:lineRule="auto"/>
              <w:ind w:left="636"/>
            </w:pPr>
            <w:r>
              <w:rPr>
                <w:spacing w:val="2"/>
              </w:rPr>
              <w:t>中华药材</w:t>
            </w:r>
          </w:p>
        </w:tc>
        <w:tc>
          <w:tcPr>
            <w:tcW w:w="4085" w:type="dxa"/>
            <w:tcBorders>
              <w:left w:val="nil"/>
            </w:tcBorders>
            <w:vAlign w:val="top"/>
          </w:tcPr>
          <w:p w14:paraId="2542A693">
            <w:pPr>
              <w:pStyle w:val="6"/>
              <w:spacing w:before="122" w:line="220" w:lineRule="auto"/>
              <w:ind w:left="1538"/>
            </w:pPr>
            <w:r>
              <w:rPr>
                <w:b/>
                <w:bCs/>
                <w:spacing w:val="-6"/>
              </w:rPr>
              <w:t>更新要求</w:t>
            </w:r>
          </w:p>
          <w:p w14:paraId="2730F659">
            <w:pPr>
              <w:pStyle w:val="6"/>
              <w:spacing w:before="205" w:line="348" w:lineRule="auto"/>
              <w:ind w:left="1814" w:right="264" w:hanging="1259"/>
            </w:pPr>
            <w:r>
              <w:t>根据工作群和领导信息即时发</w:t>
            </w:r>
            <w:r>
              <w:rPr>
                <w:spacing w:val="9"/>
              </w:rPr>
              <w:t xml:space="preserve"> </w:t>
            </w:r>
            <w:r>
              <w:t>布</w:t>
            </w:r>
          </w:p>
          <w:p w14:paraId="7C61B20C">
            <w:pPr>
              <w:pStyle w:val="6"/>
              <w:spacing w:before="37" w:line="219" w:lineRule="auto"/>
              <w:ind w:left="1284"/>
            </w:pPr>
            <w:r>
              <w:rPr>
                <w:spacing w:val="1"/>
              </w:rPr>
              <w:t>一周一次更新</w:t>
            </w:r>
          </w:p>
          <w:p w14:paraId="7362DA42">
            <w:pPr>
              <w:spacing w:line="359" w:lineRule="auto"/>
              <w:rPr>
                <w:rFonts w:ascii="Arial"/>
                <w:sz w:val="21"/>
              </w:rPr>
            </w:pPr>
          </w:p>
          <w:p w14:paraId="2FBAB6E9">
            <w:pPr>
              <w:pStyle w:val="6"/>
              <w:spacing w:before="82" w:line="219" w:lineRule="auto"/>
              <w:ind w:left="535"/>
            </w:pPr>
            <w:r>
              <w:t>根据需展示的项目情况更新</w:t>
            </w:r>
          </w:p>
          <w:p w14:paraId="7587816C">
            <w:pPr>
              <w:spacing w:line="359" w:lineRule="auto"/>
              <w:rPr>
                <w:rFonts w:ascii="Arial"/>
                <w:sz w:val="21"/>
              </w:rPr>
            </w:pPr>
          </w:p>
          <w:p w14:paraId="3E56E66E">
            <w:pPr>
              <w:pStyle w:val="6"/>
              <w:spacing w:before="82" w:line="219" w:lineRule="auto"/>
              <w:ind w:left="664"/>
            </w:pPr>
            <w:r>
              <w:t>一周两次更新，一人一次</w:t>
            </w:r>
          </w:p>
          <w:p w14:paraId="4B91476D">
            <w:pPr>
              <w:pStyle w:val="6"/>
              <w:spacing w:before="213" w:line="219" w:lineRule="auto"/>
              <w:ind w:left="1284"/>
            </w:pPr>
            <w:r>
              <w:rPr>
                <w:spacing w:val="1"/>
              </w:rPr>
              <w:t>一周一次更新</w:t>
            </w:r>
          </w:p>
          <w:p w14:paraId="2522AA55">
            <w:pPr>
              <w:pStyle w:val="6"/>
              <w:spacing w:before="193" w:line="219" w:lineRule="auto"/>
              <w:ind w:left="1284"/>
            </w:pPr>
            <w:r>
              <w:rPr>
                <w:spacing w:val="1"/>
              </w:rPr>
              <w:t>一周一次更新</w:t>
            </w:r>
          </w:p>
          <w:p w14:paraId="2E7A2798">
            <w:pPr>
              <w:pStyle w:val="6"/>
              <w:spacing w:before="192" w:line="366" w:lineRule="auto"/>
              <w:ind w:left="194" w:right="101" w:firstLine="270"/>
            </w:pPr>
            <w:r>
              <w:t>根据实时政策更新，每日查找一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次，需向检查人员展示查找结果</w:t>
            </w:r>
          </w:p>
          <w:p w14:paraId="774F6914">
            <w:pPr>
              <w:pStyle w:val="6"/>
              <w:spacing w:before="2" w:line="363" w:lineRule="auto"/>
              <w:ind w:left="194" w:right="101" w:firstLine="270"/>
            </w:pPr>
            <w:r>
              <w:t>根据实时政策更新，每日查找一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次，需向检查人员展示查找结果</w:t>
            </w:r>
          </w:p>
          <w:p w14:paraId="3C92DA20">
            <w:pPr>
              <w:pStyle w:val="6"/>
              <w:spacing w:before="25" w:line="219" w:lineRule="auto"/>
              <w:ind w:left="664"/>
            </w:pPr>
            <w:r>
              <w:t>一周两次更新，一人一次</w:t>
            </w:r>
          </w:p>
        </w:tc>
      </w:tr>
    </w:tbl>
    <w:p w14:paraId="7AD4042D">
      <w:pPr>
        <w:pStyle w:val="2"/>
        <w:spacing w:before="201" w:line="219" w:lineRule="auto"/>
        <w:ind w:left="3109"/>
        <w:outlineLvl w:val="2"/>
        <w:rPr>
          <w:sz w:val="30"/>
          <w:szCs w:val="30"/>
        </w:rPr>
      </w:pPr>
      <w:r>
        <w:rPr>
          <w:b/>
          <w:bCs/>
          <w:spacing w:val="5"/>
          <w:sz w:val="30"/>
          <w:szCs w:val="30"/>
        </w:rPr>
        <w:t>第二章逾期更新惩罚机制</w:t>
      </w:r>
    </w:p>
    <w:p w14:paraId="757E792B">
      <w:pPr>
        <w:pStyle w:val="2"/>
        <w:spacing w:before="274" w:line="219" w:lineRule="auto"/>
        <w:ind w:left="118"/>
        <w:outlineLvl w:val="3"/>
      </w:pPr>
      <w:r>
        <w:rPr>
          <w:b/>
          <w:bCs/>
          <w:spacing w:val="14"/>
        </w:rPr>
        <w:t>第三条逾期判定标准</w:t>
      </w:r>
    </w:p>
    <w:p w14:paraId="44640382">
      <w:pPr>
        <w:pStyle w:val="2"/>
        <w:spacing w:before="185" w:line="365" w:lineRule="auto"/>
        <w:ind w:left="114" w:right="124" w:firstLine="520"/>
      </w:pPr>
      <w:r>
        <w:rPr>
          <w:spacing w:val="-1"/>
        </w:rPr>
        <w:t>1. 常规周期栏目(机关党建、杏林故事、学术交流、健康驿站、中华药材):</w:t>
      </w:r>
      <w:r>
        <w:rPr>
          <w:spacing w:val="5"/>
        </w:rPr>
        <w:t xml:space="preserve"> </w:t>
      </w:r>
      <w:r>
        <w:rPr>
          <w:spacing w:val="-4"/>
        </w:rPr>
        <w:t>以约定更新周期为基准，到期未完成更新即视为逾期，逾期时长以工作日计算(不</w:t>
      </w:r>
    </w:p>
    <w:p w14:paraId="1F8CCFF2">
      <w:pPr>
        <w:spacing w:line="365" w:lineRule="auto"/>
        <w:sectPr>
          <w:pgSz w:w="11910" w:h="16840"/>
          <w:pgMar w:top="952" w:right="1284" w:bottom="0" w:left="1645" w:header="0" w:footer="0" w:gutter="0"/>
          <w:cols w:space="720" w:num="1"/>
        </w:sectPr>
      </w:pPr>
    </w:p>
    <w:p w14:paraId="1A5CA151">
      <w:pPr>
        <w:pStyle w:val="2"/>
        <w:spacing w:before="216" w:line="219" w:lineRule="auto"/>
        <w:rPr>
          <w:sz w:val="24"/>
          <w:szCs w:val="24"/>
        </w:rPr>
      </w:pPr>
      <w:r>
        <w:rPr>
          <w:spacing w:val="-4"/>
          <w:sz w:val="24"/>
          <w:szCs w:val="24"/>
        </w:rPr>
        <w:t>含法定节假日、休息日)。</w:t>
      </w:r>
    </w:p>
    <w:p w14:paraId="083D17BC">
      <w:pPr>
        <w:pStyle w:val="2"/>
        <w:spacing w:before="174" w:line="218" w:lineRule="auto"/>
        <w:ind w:left="469"/>
        <w:rPr>
          <w:sz w:val="24"/>
          <w:szCs w:val="24"/>
        </w:rPr>
      </w:pPr>
      <w:r>
        <w:rPr>
          <w:spacing w:val="5"/>
          <w:sz w:val="24"/>
          <w:szCs w:val="24"/>
        </w:rPr>
        <w:t>2. 即时/每日栏目(公告通知、政策法规、学习调研):</w:t>
      </w:r>
    </w:p>
    <w:p w14:paraId="03CEFFC7">
      <w:pPr>
        <w:pStyle w:val="2"/>
        <w:spacing w:before="147" w:line="358" w:lineRule="auto"/>
        <w:ind w:right="193" w:firstLine="469"/>
        <w:rPr>
          <w:sz w:val="24"/>
          <w:szCs w:val="24"/>
        </w:rPr>
      </w:pPr>
      <w:r>
        <w:rPr>
          <w:spacing w:val="4"/>
          <w:sz w:val="24"/>
          <w:szCs w:val="24"/>
        </w:rPr>
        <w:t>公告通知：收到工作群/领导发布通知后，1个工作日内未完成发布视为逾</w:t>
      </w:r>
      <w:r>
        <w:rPr>
          <w:spacing w:val="1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期；</w:t>
      </w:r>
    </w:p>
    <w:p w14:paraId="0C9C8AFE">
      <w:pPr>
        <w:pStyle w:val="2"/>
        <w:spacing w:before="1" w:line="365" w:lineRule="auto"/>
        <w:ind w:right="192" w:firstLine="469"/>
        <w:rPr>
          <w:sz w:val="24"/>
          <w:szCs w:val="24"/>
        </w:rPr>
      </w:pPr>
      <w:r>
        <w:rPr>
          <w:spacing w:val="-3"/>
          <w:sz w:val="24"/>
          <w:szCs w:val="24"/>
        </w:rPr>
        <w:t>政策法规、学习调研：每日未按要求完成政策查找并展示结果，或未及时更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新对应政策内容，视为当日逾期。</w:t>
      </w:r>
    </w:p>
    <w:p w14:paraId="09446B2C">
      <w:pPr>
        <w:pStyle w:val="2"/>
        <w:spacing w:before="2" w:line="371" w:lineRule="auto"/>
        <w:ind w:right="190" w:firstLine="469"/>
        <w:rPr>
          <w:sz w:val="24"/>
          <w:szCs w:val="24"/>
        </w:rPr>
      </w:pPr>
      <w:r>
        <w:rPr>
          <w:spacing w:val="8"/>
          <w:sz w:val="24"/>
          <w:szCs w:val="24"/>
        </w:rPr>
        <w:t>3. 项目类栏目(基层动态、图片中心):收到需展示的项</w:t>
      </w:r>
      <w:r>
        <w:rPr>
          <w:spacing w:val="7"/>
          <w:sz w:val="24"/>
          <w:szCs w:val="24"/>
        </w:rPr>
        <w:t>目信息后，1个工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作日内未完成更新视为逾期。</w:t>
      </w:r>
    </w:p>
    <w:p w14:paraId="5BD517E9">
      <w:pPr>
        <w:pStyle w:val="2"/>
        <w:spacing w:line="219" w:lineRule="auto"/>
        <w:ind w:left="3"/>
        <w:outlineLvl w:val="3"/>
        <w:rPr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第四条惩罚标准</w:t>
      </w:r>
    </w:p>
    <w:p w14:paraId="183D07C0">
      <w:pPr>
        <w:pStyle w:val="2"/>
        <w:spacing w:before="150" w:line="365" w:lineRule="auto"/>
        <w:ind w:right="192" w:firstLine="469"/>
        <w:rPr>
          <w:sz w:val="24"/>
          <w:szCs w:val="24"/>
        </w:rPr>
      </w:pPr>
      <w:r>
        <w:rPr>
          <w:spacing w:val="11"/>
          <w:sz w:val="24"/>
          <w:szCs w:val="24"/>
        </w:rPr>
        <w:t>1. 长期逾期(超期1个工作日):超过约定更新周期1个工作日仍未完成更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新的，每次罚款20元。</w:t>
      </w:r>
    </w:p>
    <w:p w14:paraId="46BA6D52">
      <w:pPr>
        <w:pStyle w:val="2"/>
        <w:spacing w:line="219" w:lineRule="auto"/>
        <w:ind w:left="469"/>
        <w:rPr>
          <w:sz w:val="24"/>
          <w:szCs w:val="24"/>
        </w:rPr>
      </w:pPr>
      <w:r>
        <w:rPr>
          <w:spacing w:val="3"/>
          <w:sz w:val="24"/>
          <w:szCs w:val="24"/>
        </w:rPr>
        <w:t>2. 持续逾期递增处罚：长期逾期后仍未完成更新的，自第2个工</w:t>
      </w:r>
      <w:r>
        <w:rPr>
          <w:spacing w:val="2"/>
          <w:sz w:val="24"/>
          <w:szCs w:val="24"/>
        </w:rPr>
        <w:t>作日起，</w:t>
      </w:r>
    </w:p>
    <w:p w14:paraId="54EA72BF">
      <w:pPr>
        <w:pStyle w:val="2"/>
        <w:spacing w:before="204" w:line="372" w:lineRule="auto"/>
        <w:ind w:left="50" w:right="137"/>
        <w:jc w:val="both"/>
        <w:rPr>
          <w:sz w:val="24"/>
          <w:szCs w:val="24"/>
        </w:rPr>
      </w:pPr>
      <w:r>
        <w:rPr>
          <w:spacing w:val="17"/>
          <w:sz w:val="24"/>
          <w:szCs w:val="24"/>
        </w:rPr>
        <w:t>每逾期1个工作日，罚款金额递增10元(即第2个工作日罚30元，第4个工作</w:t>
      </w:r>
      <w:r>
        <w:rPr>
          <w:spacing w:val="1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日罚40元，以此类推),直至完成更新为止。</w:t>
      </w:r>
    </w:p>
    <w:p w14:paraId="47EE2AD4">
      <w:pPr>
        <w:pStyle w:val="2"/>
        <w:spacing w:before="1" w:line="219" w:lineRule="auto"/>
        <w:ind w:left="53"/>
        <w:outlineLvl w:val="3"/>
        <w:rPr>
          <w:sz w:val="24"/>
          <w:szCs w:val="24"/>
        </w:rPr>
      </w:pPr>
      <w:r>
        <w:rPr>
          <w:b/>
          <w:bCs/>
          <w:spacing w:val="10"/>
          <w:sz w:val="24"/>
          <w:szCs w:val="24"/>
        </w:rPr>
        <w:t>第五条特殊情况说明</w:t>
      </w:r>
    </w:p>
    <w:p w14:paraId="4B5711C6">
      <w:pPr>
        <w:pStyle w:val="2"/>
        <w:spacing w:before="147" w:line="386" w:lineRule="auto"/>
        <w:ind w:left="50" w:right="114" w:firstLine="499"/>
        <w:jc w:val="both"/>
        <w:rPr>
          <w:sz w:val="19"/>
          <w:szCs w:val="19"/>
        </w:rPr>
      </w:pPr>
      <w:r>
        <w:rPr>
          <w:spacing w:val="8"/>
          <w:sz w:val="24"/>
          <w:szCs w:val="24"/>
        </w:rPr>
        <w:t>1. 因不可抗力(如系统故障、上级临时通知延迟、重大突发工作</w:t>
      </w:r>
      <w:r>
        <w:rPr>
          <w:spacing w:val="7"/>
          <w:sz w:val="24"/>
          <w:szCs w:val="24"/>
        </w:rPr>
        <w:t>等)导致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逾期的，责任人需提前1个工作日向部门负</w:t>
      </w:r>
      <w:r>
        <w:rPr>
          <w:sz w:val="24"/>
          <w:szCs w:val="24"/>
        </w:rPr>
        <w:t xml:space="preserve">责人提交说明，经审批通过后可豁免 </w:t>
      </w:r>
      <w:r>
        <w:rPr>
          <w:spacing w:val="-9"/>
          <w:sz w:val="19"/>
          <w:szCs w:val="19"/>
        </w:rPr>
        <w:t>处</w:t>
      </w:r>
      <w:r>
        <w:rPr>
          <w:spacing w:val="-13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罚</w:t>
      </w:r>
      <w:r>
        <w:rPr>
          <w:spacing w:val="-29"/>
          <w:sz w:val="19"/>
          <w:szCs w:val="19"/>
        </w:rPr>
        <w:t xml:space="preserve"> </w:t>
      </w:r>
      <w:r>
        <w:rPr>
          <w:spacing w:val="-9"/>
          <w:sz w:val="19"/>
          <w:szCs w:val="19"/>
        </w:rPr>
        <w:t>。</w:t>
      </w:r>
    </w:p>
    <w:p w14:paraId="625EC40A">
      <w:pPr>
        <w:pStyle w:val="2"/>
        <w:spacing w:before="1" w:line="361" w:lineRule="auto"/>
        <w:ind w:left="50" w:right="33" w:firstLine="499"/>
        <w:rPr>
          <w:sz w:val="24"/>
          <w:szCs w:val="24"/>
        </w:rPr>
      </w:pPr>
      <w:r>
        <w:rPr>
          <w:spacing w:val="-4"/>
          <w:sz w:val="24"/>
          <w:szCs w:val="24"/>
        </w:rPr>
        <w:t>2. 栏目无更新内容的，责任人需在更新周期到期前，向检查人员提交说明，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经核实确认后，不视为逾期，不进行处罚。</w:t>
      </w:r>
    </w:p>
    <w:p w14:paraId="5D370FAB">
      <w:pPr>
        <w:pStyle w:val="2"/>
        <w:spacing w:before="2" w:line="370" w:lineRule="auto"/>
        <w:ind w:left="50" w:right="163" w:firstLine="499"/>
        <w:rPr>
          <w:sz w:val="24"/>
          <w:szCs w:val="24"/>
        </w:rPr>
      </w:pPr>
      <w:r>
        <w:rPr>
          <w:spacing w:val="-1"/>
          <w:sz w:val="24"/>
          <w:szCs w:val="24"/>
        </w:rPr>
        <w:t>3. 政策法规、学习调研栏目，每日未按要求完成政策查找并展示结果的，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按当日逾期1个工作日处理，适用本办法第四条惩罚标准。</w:t>
      </w:r>
    </w:p>
    <w:p w14:paraId="0C27BC3F">
      <w:pPr>
        <w:pStyle w:val="2"/>
        <w:spacing w:before="13" w:line="219" w:lineRule="auto"/>
        <w:ind w:left="3344"/>
        <w:outlineLvl w:val="2"/>
        <w:rPr>
          <w:sz w:val="29"/>
          <w:szCs w:val="29"/>
        </w:rPr>
      </w:pPr>
      <w:r>
        <w:rPr>
          <w:b/>
          <w:bCs/>
          <w:spacing w:val="5"/>
          <w:sz w:val="29"/>
          <w:szCs w:val="29"/>
        </w:rPr>
        <w:t>第三章监督与执行</w:t>
      </w:r>
    </w:p>
    <w:p w14:paraId="44710113">
      <w:pPr>
        <w:pStyle w:val="2"/>
        <w:spacing w:before="286" w:line="219" w:lineRule="auto"/>
        <w:ind w:left="53"/>
        <w:outlineLvl w:val="3"/>
        <w:rPr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第六条监督检查</w:t>
      </w:r>
    </w:p>
    <w:p w14:paraId="76F2B922">
      <w:pPr>
        <w:pStyle w:val="2"/>
        <w:spacing w:before="129" w:line="363" w:lineRule="auto"/>
        <w:ind w:left="50" w:right="71" w:firstLine="56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由张哲担任官网内容检查专员，每日对各栏目更新情</w:t>
      </w:r>
      <w:r>
        <w:rPr>
          <w:spacing w:val="-4"/>
          <w:sz w:val="24"/>
          <w:szCs w:val="24"/>
        </w:rPr>
        <w:t>况、政策查找结果进行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核查，建立《官网更新逾期台账》,详细记录逾期责任人、栏目、逾期时长、罚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款金额等信息，每月5日前公示上月台账，并抄送至人事部。</w:t>
      </w:r>
    </w:p>
    <w:p w14:paraId="6D812692">
      <w:pPr>
        <w:pStyle w:val="2"/>
        <w:spacing w:before="51" w:line="219" w:lineRule="auto"/>
        <w:ind w:left="53"/>
        <w:outlineLvl w:val="3"/>
        <w:rPr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第七条罚款执行</w:t>
      </w:r>
    </w:p>
    <w:p w14:paraId="572B0A9F">
      <w:pPr>
        <w:pStyle w:val="2"/>
        <w:spacing w:before="149" w:line="219" w:lineRule="auto"/>
        <w:ind w:left="620"/>
        <w:rPr>
          <w:sz w:val="24"/>
          <w:szCs w:val="24"/>
        </w:rPr>
      </w:pPr>
      <w:r>
        <w:rPr>
          <w:spacing w:val="-3"/>
          <w:sz w:val="24"/>
          <w:szCs w:val="24"/>
        </w:rPr>
        <w:t>罚款金额从责任人当月绩效工资中扣除，由人事部统一核算后提交财</w:t>
      </w:r>
      <w:r>
        <w:rPr>
          <w:spacing w:val="-4"/>
          <w:sz w:val="24"/>
          <w:szCs w:val="24"/>
        </w:rPr>
        <w:t>务部门</w:t>
      </w:r>
    </w:p>
    <w:p w14:paraId="53DA6847">
      <w:pPr>
        <w:spacing w:line="219" w:lineRule="auto"/>
        <w:rPr>
          <w:sz w:val="24"/>
          <w:szCs w:val="24"/>
        </w:rPr>
        <w:sectPr>
          <w:pgSz w:w="11910" w:h="16840"/>
          <w:pgMar w:top="1431" w:right="1786" w:bottom="0" w:left="1630" w:header="0" w:footer="0" w:gutter="0"/>
          <w:cols w:space="720" w:num="1"/>
        </w:sectPr>
      </w:pPr>
    </w:p>
    <w:p w14:paraId="3B415219">
      <w:pPr>
        <w:pStyle w:val="2"/>
        <w:spacing w:before="156" w:line="219" w:lineRule="auto"/>
        <w:rPr>
          <w:sz w:val="20"/>
          <w:szCs w:val="20"/>
        </w:rPr>
      </w:pPr>
      <w:r>
        <w:rPr>
          <w:spacing w:val="-7"/>
          <w:sz w:val="20"/>
          <w:szCs w:val="20"/>
        </w:rPr>
        <w:t>执</w:t>
      </w:r>
      <w:r>
        <w:rPr>
          <w:spacing w:val="-30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行</w:t>
      </w:r>
      <w:r>
        <w:rPr>
          <w:spacing w:val="-41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。</w:t>
      </w:r>
    </w:p>
    <w:p w14:paraId="23FDD243">
      <w:pPr>
        <w:pStyle w:val="2"/>
        <w:spacing w:before="189" w:line="219" w:lineRule="auto"/>
        <w:ind w:left="3"/>
        <w:outlineLvl w:val="3"/>
        <w:rPr>
          <w:sz w:val="24"/>
          <w:szCs w:val="24"/>
        </w:rPr>
      </w:pPr>
      <w:r>
        <w:rPr>
          <w:b/>
          <w:bCs/>
          <w:spacing w:val="13"/>
          <w:sz w:val="24"/>
          <w:szCs w:val="24"/>
        </w:rPr>
        <w:t>第八条申诉机制</w:t>
      </w:r>
    </w:p>
    <w:p w14:paraId="2F696B39">
      <w:pPr>
        <w:pStyle w:val="2"/>
        <w:spacing w:before="169" w:line="369" w:lineRule="auto"/>
        <w:ind w:right="91" w:firstLine="499"/>
        <w:rPr>
          <w:sz w:val="24"/>
          <w:szCs w:val="24"/>
        </w:rPr>
      </w:pPr>
      <w:r>
        <w:rPr>
          <w:spacing w:val="1"/>
          <w:sz w:val="24"/>
          <w:szCs w:val="24"/>
        </w:rPr>
        <w:t>责任人对逾期处罚有异议的，可在台账公示后3个工作日内，向综合</w:t>
      </w:r>
      <w:r>
        <w:rPr>
          <w:sz w:val="24"/>
          <w:szCs w:val="24"/>
        </w:rPr>
        <w:t xml:space="preserve">办公室 </w:t>
      </w:r>
      <w:r>
        <w:rPr>
          <w:spacing w:val="-2"/>
          <w:sz w:val="24"/>
          <w:szCs w:val="24"/>
        </w:rPr>
        <w:t>提交书面申诉及相关证明材料，经核查属实的，予以撤销处罚。</w:t>
      </w:r>
    </w:p>
    <w:p w14:paraId="130CF9E9">
      <w:pPr>
        <w:pStyle w:val="2"/>
        <w:spacing w:line="218" w:lineRule="auto"/>
        <w:ind w:left="509"/>
        <w:rPr>
          <w:sz w:val="24"/>
          <w:szCs w:val="24"/>
        </w:rPr>
      </w:pPr>
      <w:r>
        <w:rPr>
          <w:spacing w:val="-3"/>
          <w:sz w:val="24"/>
          <w:szCs w:val="24"/>
        </w:rPr>
        <w:t>本办法自发布之日起正式试行。</w:t>
      </w:r>
    </w:p>
    <w:p w14:paraId="0E6AF0A9">
      <w:pPr>
        <w:spacing w:line="282" w:lineRule="auto"/>
        <w:rPr>
          <w:rFonts w:ascii="Arial"/>
          <w:sz w:val="21"/>
        </w:rPr>
      </w:pPr>
    </w:p>
    <w:p w14:paraId="5961B12A">
      <w:pPr>
        <w:spacing w:line="283" w:lineRule="auto"/>
        <w:rPr>
          <w:rFonts w:ascii="Arial"/>
          <w:sz w:val="21"/>
        </w:rPr>
      </w:pPr>
    </w:p>
    <w:p w14:paraId="76626E73">
      <w:pPr>
        <w:pStyle w:val="2"/>
        <w:spacing w:before="79" w:line="219" w:lineRule="auto"/>
        <w:ind w:left="4719"/>
        <w:rPr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-641985</wp:posOffset>
            </wp:positionV>
            <wp:extent cx="1454150" cy="14605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4184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河南省岐黄文化产业集团有限公司</w:t>
      </w:r>
    </w:p>
    <w:p w14:paraId="7B997D44">
      <w:pPr>
        <w:pStyle w:val="2"/>
        <w:spacing w:before="195" w:line="219" w:lineRule="auto"/>
        <w:ind w:right="40"/>
        <w:jc w:val="right"/>
        <w:rPr>
          <w:sz w:val="24"/>
          <w:szCs w:val="24"/>
        </w:rPr>
      </w:pPr>
      <w:r>
        <w:rPr>
          <w:spacing w:val="33"/>
          <w:w w:val="104"/>
          <w:sz w:val="24"/>
          <w:szCs w:val="24"/>
        </w:rPr>
        <w:t>2026年4月1日</w:t>
      </w:r>
    </w:p>
    <w:sectPr>
      <w:pgSz w:w="11910" w:h="16840"/>
      <w:pgMar w:top="1431" w:right="1786" w:bottom="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2F2D89"/>
    <w:rsid w:val="27C81A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1180</Words>
  <Characters>1200</Characters>
  <TotalTime>0</TotalTime>
  <ScaleCrop>false</ScaleCrop>
  <LinksUpToDate>false</LinksUpToDate>
  <CharactersWithSpaces>1234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2026-04-01T10:48:00Z</dcterms:created>
  <dc:creator>Administrator</dc:creator>
  <cp:lastModifiedBy>朝歌</cp:lastModifiedBy>
  <dcterms:modified xsi:type="dcterms:W3CDTF">2026-04-01T07:03:35Z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2026-04-01T10:48:10Z</vt:filetime>
  </property>
  <property fmtid="{D5CDD505-2E9C-101B-9397-08002B2CF9AE}" pid="4" name="UsrData">
    <vt:lpwstr>69cc8767d051e300205aaaeewl</vt:lpwstr>
  </property>
  <property fmtid="{D5CDD505-2E9C-101B-9397-08002B2CF9AE}" pid="5" name="KSOProductBuildVer">
    <vt:lpwstr>2052-12.1.0.18276</vt:lpwstr>
  </property>
  <property fmtid="{D5CDD505-2E9C-101B-9397-08002B2CF9AE}" pid="6" name="ICV">
    <vt:lpwstr>B7F0DDE075404EA6A8DD4678677ED15D_13</vt:lpwstr>
  </property>
</Properties>
</file>